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0D" w:rsidRDefault="00DA5B0D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DA5B0D" w:rsidRDefault="00DA5B0D">
      <w:pPr>
        <w:spacing w:line="276" w:lineRule="auto"/>
        <w:jc w:val="center"/>
      </w:pPr>
      <w:r>
        <w:rPr>
          <w:rFonts w:ascii="Times New Roman" w:eastAsia="Times New Roman" w:hAnsi="Times New Roman"/>
          <w:b/>
          <w:sz w:val="40"/>
          <w:szCs w:val="40"/>
        </w:rPr>
        <w:t>Titre</w:t>
      </w:r>
    </w:p>
    <w:p w:rsidR="00DA5B0D" w:rsidRDefault="00DA5B0D">
      <w:pPr>
        <w:spacing w:line="276" w:lineRule="auto"/>
        <w:jc w:val="center"/>
      </w:pPr>
      <w:r>
        <w:rPr>
          <w:rFonts w:ascii="Times New Roman" w:eastAsia="Times New Roman" w:hAnsi="Times New Roman"/>
          <w:b/>
          <w:sz w:val="40"/>
          <w:szCs w:val="40"/>
        </w:rPr>
        <w:t xml:space="preserve">Times New Roman (20 gras) 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A5B0D" w:rsidRDefault="00DA5B0D">
      <w:pPr>
        <w:spacing w:line="276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A. AUTEUR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a</w:t>
      </w:r>
      <w:r>
        <w:rPr>
          <w:rFonts w:ascii="Times New Roman" w:eastAsia="Times New Roman" w:hAnsi="Times New Roman"/>
          <w:b/>
          <w:sz w:val="28"/>
          <w:szCs w:val="28"/>
        </w:rPr>
        <w:t>, A. AUTEUR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b</w:t>
      </w:r>
      <w:r>
        <w:rPr>
          <w:rFonts w:ascii="Times New Roman" w:eastAsia="Times New Roman" w:hAnsi="Times New Roman"/>
          <w:b/>
          <w:sz w:val="28"/>
          <w:szCs w:val="28"/>
        </w:rPr>
        <w:t>… (14 gras)</w:t>
      </w:r>
    </w:p>
    <w:p w:rsidR="00DA5B0D" w:rsidRDefault="00DA5B0D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5B0D" w:rsidRDefault="00DA5B0D">
      <w:pPr>
        <w:spacing w:line="276" w:lineRule="auto"/>
        <w:jc w:val="center"/>
      </w:pPr>
      <w:r>
        <w:rPr>
          <w:rFonts w:ascii="Times New Roman" w:eastAsia="Times New Roman" w:hAnsi="Times New Roman"/>
        </w:rPr>
        <w:t>a. Affiliation + email (12)</w:t>
      </w:r>
    </w:p>
    <w:p w:rsidR="00DA5B0D" w:rsidRDefault="00DA5B0D">
      <w:pPr>
        <w:spacing w:line="276" w:lineRule="auto"/>
        <w:jc w:val="center"/>
      </w:pPr>
      <w:r>
        <w:rPr>
          <w:rFonts w:ascii="Times New Roman" w:eastAsia="Times New Roman" w:hAnsi="Times New Roman"/>
        </w:rPr>
        <w:t>b. Affiliation + email (12)</w:t>
      </w:r>
    </w:p>
    <w:p w:rsidR="00DA5B0D" w:rsidRDefault="00DA5B0D">
      <w:pPr>
        <w:spacing w:line="276" w:lineRule="auto"/>
        <w:jc w:val="center"/>
      </w:pPr>
      <w:r>
        <w:rPr>
          <w:rFonts w:ascii="Times New Roman" w:eastAsia="Times New Roman" w:hAnsi="Times New Roman"/>
        </w:rPr>
        <w:t>…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:rsidR="00DA5B0D" w:rsidRDefault="00DA5B0D">
      <w:pPr>
        <w:spacing w:line="276" w:lineRule="auto"/>
      </w:pPr>
      <w:r>
        <w:rPr>
          <w:rFonts w:ascii="Times New Roman" w:eastAsia="Times New Roman" w:hAnsi="Times New Roman"/>
          <w:b/>
          <w:sz w:val="32"/>
          <w:szCs w:val="32"/>
        </w:rPr>
        <w:t>Résumé : (16 gras)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DA5B0D" w:rsidRPr="007951A2" w:rsidRDefault="00AC346B" w:rsidP="00CF75F9">
      <w:pPr>
        <w:spacing w:line="276" w:lineRule="auto"/>
        <w:jc w:val="both"/>
        <w:rPr>
          <w:lang w:val="en-US"/>
        </w:rPr>
      </w:pPr>
      <w:r w:rsidRPr="00AC346B">
        <w:rPr>
          <w:rFonts w:ascii="Times New Roman" w:eastAsia="Times New Roman" w:hAnsi="Times New Roman"/>
          <w:i/>
          <w:sz w:val="22"/>
          <w:szCs w:val="22"/>
        </w:rPr>
        <w:t>Les JTET 2025 ont pour objectif principal de promouvoir les échanges entre les membres de la communauté, qu'ils proviennent du milieu académique ou du secteur industriel. Ils visent à présenter les défis technologiques, à identifier les problématiques scientifiques qui y sont liées et à proposer des voies d'amélioration pou</w:t>
      </w:r>
      <w:r>
        <w:rPr>
          <w:rFonts w:ascii="Times New Roman" w:eastAsia="Times New Roman" w:hAnsi="Times New Roman"/>
          <w:i/>
          <w:sz w:val="22"/>
          <w:szCs w:val="22"/>
        </w:rPr>
        <w:t>r répondre aux enjeux sociétaux</w:t>
      </w:r>
      <w:r w:rsidR="00DA5B0D">
        <w:rPr>
          <w:rFonts w:ascii="Times New Roman" w:eastAsia="Times New Roman" w:hAnsi="Times New Roman"/>
          <w:i/>
          <w:sz w:val="22"/>
          <w:szCs w:val="22"/>
        </w:rPr>
        <w:t xml:space="preserve">. </w:t>
      </w:r>
      <w:r w:rsidR="00DA5B0D">
        <w:rPr>
          <w:rFonts w:ascii="Times New Roman" w:eastAsia="Times New Roman" w:hAnsi="Times New Roman"/>
          <w:i/>
          <w:sz w:val="22"/>
          <w:szCs w:val="22"/>
          <w:lang w:val="en-US"/>
        </w:rPr>
        <w:t>(11 Italique) Interligne (1.15)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i/>
          <w:sz w:val="32"/>
          <w:szCs w:val="32"/>
          <w:lang w:val="en-US"/>
        </w:rPr>
      </w:pPr>
    </w:p>
    <w:p w:rsidR="00DA5B0D" w:rsidRPr="007951A2" w:rsidRDefault="00DA5B0D">
      <w:pPr>
        <w:spacing w:line="276" w:lineRule="auto"/>
        <w:rPr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Abstract : (16 gras)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22"/>
          <w:szCs w:val="22"/>
          <w:lang w:val="en-US"/>
        </w:rPr>
      </w:pPr>
    </w:p>
    <w:p w:rsidR="00DA5B0D" w:rsidRDefault="00DA5B0D">
      <w:pPr>
        <w:spacing w:line="276" w:lineRule="auto"/>
        <w:jc w:val="both"/>
      </w:pPr>
      <w:r>
        <w:rPr>
          <w:rFonts w:ascii="Times New Roman" w:eastAsia="Times New Roman" w:hAnsi="Times New Roman"/>
          <w:i/>
          <w:sz w:val="22"/>
          <w:szCs w:val="22"/>
          <w:lang w:val="en-US"/>
        </w:rPr>
        <w:t xml:space="preserve">The development of economical and safer societies requires to improve the means of transport and of energy production. </w:t>
      </w:r>
      <w:r w:rsidRPr="007951A2">
        <w:rPr>
          <w:rFonts w:ascii="Times New Roman" w:eastAsia="Times New Roman" w:hAnsi="Times New Roman"/>
          <w:i/>
          <w:sz w:val="22"/>
          <w:szCs w:val="22"/>
        </w:rPr>
        <w:t xml:space="preserve">Rotating machines hold a central place. </w:t>
      </w:r>
      <w:r>
        <w:rPr>
          <w:rFonts w:ascii="Times New Roman" w:eastAsia="Times New Roman" w:hAnsi="Times New Roman"/>
          <w:i/>
          <w:sz w:val="22"/>
          <w:szCs w:val="22"/>
        </w:rPr>
        <w:t>(11 Italique) Interligne (1.15)</w:t>
      </w:r>
    </w:p>
    <w:p w:rsidR="00DA5B0D" w:rsidRPr="007951A2" w:rsidRDefault="00DA5B0D">
      <w:p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DA5B0D" w:rsidRDefault="00DA5B0D">
      <w:pPr>
        <w:spacing w:line="276" w:lineRule="auto"/>
      </w:pPr>
      <w:r>
        <w:rPr>
          <w:rFonts w:ascii="Times New Roman" w:eastAsia="Times New Roman" w:hAnsi="Times New Roman"/>
          <w:b/>
          <w:sz w:val="28"/>
          <w:szCs w:val="28"/>
        </w:rPr>
        <w:t>Mots clefs : Mots clefs (14 gras)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A5B0D" w:rsidRDefault="00DA5B0D">
      <w:pPr>
        <w:spacing w:line="276" w:lineRule="auto"/>
      </w:pPr>
      <w:r>
        <w:rPr>
          <w:rFonts w:ascii="Times New Roman" w:eastAsia="Times New Roman" w:hAnsi="Times New Roman"/>
          <w:b/>
          <w:sz w:val="32"/>
          <w:szCs w:val="32"/>
        </w:rPr>
        <w:t>1</w:t>
      </w:r>
      <w:r>
        <w:rPr>
          <w:rFonts w:ascii="Times New Roman" w:eastAsia="Times New Roman" w:hAnsi="Times New Roman"/>
          <w:b/>
          <w:sz w:val="32"/>
          <w:szCs w:val="32"/>
        </w:rPr>
        <w:tab/>
        <w:t>Introduction (16 gras)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DA5B0D" w:rsidRDefault="00AC346B" w:rsidP="00AC346B">
      <w:pPr>
        <w:spacing w:line="276" w:lineRule="auto"/>
        <w:jc w:val="both"/>
      </w:pPr>
      <w:r w:rsidRPr="00AC346B">
        <w:rPr>
          <w:rFonts w:ascii="Times New Roman" w:eastAsia="Times New Roman" w:hAnsi="Times New Roman"/>
          <w:iCs/>
          <w:sz w:val="22"/>
          <w:szCs w:val="22"/>
        </w:rPr>
        <w:t>Les JTET 2025 ont pour objectif principal de promouvoir les échanges entre les membres de la communauté, qu'ils proviennent du milieu académique ou du secteur industriel.</w:t>
      </w:r>
      <w:r w:rsidR="00DA5B0D">
        <w:rPr>
          <w:rFonts w:ascii="Times New Roman" w:eastAsia="Times New Roman" w:hAnsi="Times New Roman"/>
          <w:sz w:val="22"/>
          <w:szCs w:val="22"/>
        </w:rPr>
        <w:t>… (11) Interligne (1.15)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DA5B0D" w:rsidRDefault="00DA5B0D">
      <w:pPr>
        <w:spacing w:line="276" w:lineRule="auto"/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>
        <w:rPr>
          <w:rFonts w:ascii="Times New Roman" w:eastAsia="Times New Roman" w:hAnsi="Times New Roman"/>
          <w:b/>
          <w:sz w:val="32"/>
          <w:szCs w:val="32"/>
        </w:rPr>
        <w:tab/>
        <w:t>Paragraphe (16 gras)</w:t>
      </w:r>
    </w:p>
    <w:p w:rsidR="00DA5B0D" w:rsidRDefault="00DA5B0D">
      <w:pPr>
        <w:spacing w:line="276" w:lineRule="auto"/>
      </w:pPr>
      <w:r>
        <w:rPr>
          <w:rFonts w:ascii="Times New Roman" w:eastAsia="Times New Roman" w:hAnsi="Times New Roman"/>
          <w:b/>
          <w:sz w:val="32"/>
          <w:szCs w:val="32"/>
        </w:rPr>
        <w:t>2.1</w:t>
      </w:r>
      <w:r>
        <w:rPr>
          <w:rFonts w:ascii="Times New Roman" w:eastAsia="Times New Roman" w:hAnsi="Times New Roman"/>
          <w:b/>
          <w:sz w:val="32"/>
          <w:szCs w:val="32"/>
        </w:rPr>
        <w:tab/>
        <w:t>Sous Paragraphe (16 gras)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DA5B0D" w:rsidRPr="007951A2" w:rsidRDefault="00DA5B0D" w:rsidP="00AC346B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/>
          <w:sz w:val="22"/>
          <w:szCs w:val="22"/>
        </w:rPr>
        <w:t>Le</w:t>
      </w:r>
      <w:r w:rsidR="00CF75F9">
        <w:rPr>
          <w:rFonts w:ascii="Times New Roman" w:eastAsia="Times New Roman" w:hAnsi="Times New Roman"/>
          <w:sz w:val="22"/>
          <w:szCs w:val="22"/>
        </w:rPr>
        <w:t>s JTET 2025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AC346B">
        <w:rPr>
          <w:rFonts w:ascii="Times New Roman" w:eastAsia="Times New Roman" w:hAnsi="Times New Roman"/>
          <w:sz w:val="22"/>
          <w:szCs w:val="22"/>
        </w:rPr>
        <w:t>ont</w:t>
      </w:r>
      <w:r>
        <w:rPr>
          <w:rFonts w:ascii="Times New Roman" w:eastAsia="Times New Roman" w:hAnsi="Times New Roman"/>
          <w:sz w:val="22"/>
          <w:szCs w:val="22"/>
        </w:rPr>
        <w:t xml:space="preserve"> pour but principal de favoriser les échanges entre les acteurs de la communauté qu’ils soient du monde académique ou du monde industriel… </w:t>
      </w:r>
      <w:r>
        <w:rPr>
          <w:rFonts w:ascii="Times New Roman" w:eastAsia="Times New Roman" w:hAnsi="Times New Roman"/>
          <w:sz w:val="22"/>
          <w:szCs w:val="22"/>
          <w:lang w:val="en-US"/>
        </w:rPr>
        <w:t>(11) Interligne (1.15)</w:t>
      </w:r>
    </w:p>
    <w:p w:rsidR="00DA5B0D" w:rsidRDefault="00DA5B0D">
      <w:pPr>
        <w:spacing w:line="276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:rsidR="00DA5B0D" w:rsidRPr="007951A2" w:rsidRDefault="00DA5B0D">
      <w:pPr>
        <w:spacing w:line="276" w:lineRule="auto"/>
        <w:rPr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Références (16 gras)</w:t>
      </w:r>
    </w:p>
    <w:p w:rsidR="00DA5B0D" w:rsidRPr="007951A2" w:rsidRDefault="00DA5B0D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/>
          <w:sz w:val="22"/>
          <w:szCs w:val="22"/>
          <w:lang w:val="en-US"/>
        </w:rPr>
        <w:br/>
        <w:t>[1] C. Smith, J.C. Green, Modeled behavior of hydrodynamic bearings in thermal engine, Mechanics &amp; Industry10 (2009) 55-72</w:t>
      </w:r>
    </w:p>
    <w:p w:rsidR="00DA5B0D" w:rsidRDefault="00DA5B0D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en-US"/>
        </w:rPr>
      </w:pPr>
    </w:p>
    <w:p w:rsidR="00DA5B0D" w:rsidRPr="007951A2" w:rsidRDefault="00DA5B0D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/>
          <w:sz w:val="22"/>
          <w:szCs w:val="22"/>
          <w:lang w:val="en-US"/>
        </w:rPr>
        <w:t>[2] M.N. Ozisik, Radiative transfer and interactions with conduction and convection, John Wiley and Sons, New York, 1973</w:t>
      </w:r>
    </w:p>
    <w:p w:rsidR="00DA5B0D" w:rsidRDefault="00DA5B0D">
      <w:pPr>
        <w:spacing w:line="276" w:lineRule="auto"/>
        <w:jc w:val="both"/>
      </w:pPr>
      <w:r>
        <w:rPr>
          <w:rFonts w:ascii="Times New Roman" w:eastAsia="Times New Roman" w:hAnsi="Times New Roman"/>
          <w:sz w:val="22"/>
          <w:szCs w:val="22"/>
        </w:rPr>
        <w:t>[3] P. Sebastian, Analyse de réseaux de transferts: application à l’expertise de séchoirs, Thèse, Université Bordeaux I, 1992.</w:t>
      </w:r>
    </w:p>
    <w:p w:rsidR="00DA5B0D" w:rsidRDefault="00DA5B0D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en-US"/>
        </w:rPr>
      </w:pPr>
      <w:r>
        <w:rPr>
          <w:rFonts w:ascii="Times New Roman" w:eastAsia="Times New Roman" w:hAnsi="Times New Roman"/>
          <w:sz w:val="22"/>
          <w:szCs w:val="22"/>
          <w:lang w:val="en-US"/>
        </w:rPr>
        <w:t>[4] D. Bougeard, J.-P. Vermeulen, B. Baudoin, Spatial resolution enhancement of an IR system by image restoration techniques, in: D. Balageas, G. Busse, G.M. Carlomagno ( ́ed.), Proceedings of Quantitative Infrared Thermography QIRT 94 (Eurotherm Seminar 42), EDP Sciences, Paris, France, 1995, pp. 3–6</w:t>
      </w:r>
    </w:p>
    <w:p w:rsidR="00CF75F9" w:rsidRPr="00CF75F9" w:rsidRDefault="00CF75F9" w:rsidP="00CF75F9">
      <w:pPr>
        <w:spacing w:line="276" w:lineRule="auto"/>
        <w:jc w:val="both"/>
        <w:rPr>
          <w:color w:val="FF0000"/>
          <w:sz w:val="36"/>
          <w:szCs w:val="36"/>
        </w:rPr>
      </w:pPr>
      <w:r w:rsidRPr="00CF75F9">
        <w:rPr>
          <w:rFonts w:ascii="Trebuchet MS" w:hAnsi="Trebuchet MS"/>
          <w:color w:val="FF0000"/>
          <w:sz w:val="36"/>
          <w:szCs w:val="36"/>
          <w:shd w:val="clear" w:color="auto" w:fill="FFFFFF"/>
        </w:rPr>
        <w:t>l’auteur sera alors invité à soumettre un</w:t>
      </w:r>
      <w:r>
        <w:rPr>
          <w:rFonts w:ascii="Trebuchet MS" w:hAnsi="Trebuchet MS"/>
          <w:color w:val="FF0000"/>
          <w:sz w:val="36"/>
          <w:szCs w:val="36"/>
          <w:shd w:val="clear" w:color="auto" w:fill="FFFFFF"/>
        </w:rPr>
        <w:t>e communication</w:t>
      </w:r>
      <w:r w:rsidRPr="00CF75F9">
        <w:rPr>
          <w:rFonts w:ascii="Trebuchet MS" w:hAnsi="Trebuchet MS"/>
          <w:color w:val="FF0000"/>
          <w:sz w:val="36"/>
          <w:szCs w:val="36"/>
          <w:shd w:val="clear" w:color="auto" w:fill="FFFFFF"/>
        </w:rPr>
        <w:t> </w:t>
      </w:r>
      <w:r w:rsidRPr="00CF75F9">
        <w:rPr>
          <w:rStyle w:val="Accentuation"/>
          <w:rFonts w:ascii="Trebuchet MS" w:hAnsi="Trebuchet MS"/>
          <w:color w:val="FF0000"/>
          <w:sz w:val="36"/>
          <w:szCs w:val="36"/>
          <w:shd w:val="clear" w:color="auto" w:fill="FFFFFF"/>
        </w:rPr>
        <w:t>développé</w:t>
      </w:r>
      <w:r>
        <w:rPr>
          <w:rStyle w:val="Accentuation"/>
          <w:rFonts w:ascii="Trebuchet MS" w:hAnsi="Trebuchet MS"/>
          <w:color w:val="FF0000"/>
          <w:sz w:val="36"/>
          <w:szCs w:val="36"/>
          <w:shd w:val="clear" w:color="auto" w:fill="FFFFFF"/>
        </w:rPr>
        <w:t>e</w:t>
      </w:r>
      <w:r w:rsidRPr="00CF75F9">
        <w:rPr>
          <w:rFonts w:ascii="Trebuchet MS" w:hAnsi="Trebuchet MS"/>
          <w:color w:val="FF0000"/>
          <w:sz w:val="36"/>
          <w:szCs w:val="36"/>
          <w:shd w:val="clear" w:color="auto" w:fill="FFFFFF"/>
        </w:rPr>
        <w:t> de 4 pages en français ou en anglais</w:t>
      </w:r>
    </w:p>
    <w:sectPr w:rsidR="00CF75F9" w:rsidRPr="00CF75F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60" w:rsidRDefault="00CF2A60">
      <w:r>
        <w:separator/>
      </w:r>
    </w:p>
  </w:endnote>
  <w:endnote w:type="continuationSeparator" w:id="1">
    <w:p w:rsidR="00CF2A60" w:rsidRDefault="00CF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0D" w:rsidRDefault="00DA5B0D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60" w:rsidRDefault="00CF2A60">
      <w:r>
        <w:separator/>
      </w:r>
    </w:p>
  </w:footnote>
  <w:footnote w:type="continuationSeparator" w:id="1">
    <w:p w:rsidR="00CF2A60" w:rsidRDefault="00CF2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0D" w:rsidRDefault="00CF75F9" w:rsidP="00CF75F9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9073"/>
      </w:tabs>
    </w:pPr>
    <w:r>
      <w:rPr>
        <w:rFonts w:ascii="Times New Roman" w:eastAsia="Times New Roman" w:hAnsi="Times New Roman"/>
        <w:i/>
      </w:rPr>
      <w:t>10</w:t>
    </w:r>
    <w:r w:rsidR="00DA5B0D">
      <w:rPr>
        <w:rFonts w:ascii="Times New Roman" w:eastAsia="Times New Roman" w:hAnsi="Times New Roman"/>
        <w:i/>
        <w:vertAlign w:val="superscript"/>
      </w:rPr>
      <w:t>èm</w:t>
    </w:r>
    <w:r>
      <w:rPr>
        <w:rFonts w:ascii="Times New Roman" w:eastAsia="Times New Roman" w:hAnsi="Times New Roman"/>
        <w:i/>
        <w:vertAlign w:val="superscript"/>
      </w:rPr>
      <w:t>s</w:t>
    </w:r>
    <w:r w:rsidR="00DA5B0D">
      <w:rPr>
        <w:rFonts w:ascii="Times New Roman" w:eastAsia="Times New Roman" w:hAnsi="Times New Roman"/>
        <w:i/>
        <w:vertAlign w:val="superscript"/>
      </w:rPr>
      <w:t>e</w:t>
    </w:r>
    <w:r w:rsidR="00DA5B0D">
      <w:rPr>
        <w:rFonts w:ascii="Times New Roman" w:eastAsia="Times New Roman" w:hAnsi="Times New Roman"/>
        <w:i/>
      </w:rPr>
      <w:t xml:space="preserve"> </w:t>
    </w:r>
    <w:r>
      <w:rPr>
        <w:rFonts w:ascii="Times New Roman" w:eastAsia="Times New Roman" w:hAnsi="Times New Roman"/>
        <w:i/>
      </w:rPr>
      <w:t>JTET2025                                                                Hammamet</w:t>
    </w:r>
    <w:r w:rsidR="00DA5B0D">
      <w:rPr>
        <w:rFonts w:ascii="Times New Roman" w:eastAsia="Times New Roman" w:hAnsi="Times New Roman"/>
        <w:i/>
      </w:rPr>
      <w:t xml:space="preserve">, </w:t>
    </w:r>
    <w:r>
      <w:rPr>
        <w:rFonts w:ascii="Times New Roman" w:eastAsia="Times New Roman" w:hAnsi="Times New Roman"/>
        <w:i/>
      </w:rPr>
      <w:t>30 Avril</w:t>
    </w:r>
    <w:r w:rsidR="00DA5B0D">
      <w:rPr>
        <w:rFonts w:ascii="Times New Roman" w:eastAsia="Times New Roman" w:hAnsi="Times New Roman"/>
        <w:i/>
      </w:rPr>
      <w:t xml:space="preserve"> au </w:t>
    </w:r>
    <w:r>
      <w:rPr>
        <w:rFonts w:ascii="Times New Roman" w:eastAsia="Times New Roman" w:hAnsi="Times New Roman"/>
        <w:i/>
      </w:rPr>
      <w:t>03 Mai</w:t>
    </w:r>
    <w:r w:rsidR="00DA5B0D">
      <w:rPr>
        <w:rFonts w:ascii="Times New Roman" w:eastAsia="Times New Roman" w:hAnsi="Times New Roman"/>
        <w:i/>
      </w:rPr>
      <w:t xml:space="preserve"> 20</w:t>
    </w:r>
    <w:r w:rsidR="007951A2">
      <w:rPr>
        <w:rFonts w:ascii="Times New Roman" w:eastAsia="Times New Roman" w:hAnsi="Times New Roman"/>
        <w:i/>
      </w:rPr>
      <w:t>25</w:t>
    </w:r>
  </w:p>
  <w:p w:rsidR="00DA5B0D" w:rsidRDefault="00DA5B0D">
    <w:pPr>
      <w:pStyle w:val="En-tte"/>
      <w:jc w:val="center"/>
      <w:rPr>
        <w:rFonts w:ascii="Times" w:eastAsia="Times New Roman" w:hAnsi="Times" w:cs="Times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3E"/>
    <w:rsid w:val="00115A3E"/>
    <w:rsid w:val="007951A2"/>
    <w:rsid w:val="00AC346B"/>
    <w:rsid w:val="00CF2A60"/>
    <w:rsid w:val="00CF75F9"/>
    <w:rsid w:val="00D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lang w:val="fr-FR"/>
    </w:rPr>
  </w:style>
  <w:style w:type="character" w:customStyle="1" w:styleId="PieddepageCar">
    <w:name w:val="Pied de page Car"/>
    <w:rPr>
      <w:lang w:val="fr-FR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F75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Workstation Z400</dc:creator>
  <cp:lastModifiedBy>HP Workstation Z400</cp:lastModifiedBy>
  <cp:revision>3</cp:revision>
  <cp:lastPrinted>1601-01-01T00:00:00Z</cp:lastPrinted>
  <dcterms:created xsi:type="dcterms:W3CDTF">2024-12-02T10:08:00Z</dcterms:created>
  <dcterms:modified xsi:type="dcterms:W3CDTF">2024-12-02T10:10:00Z</dcterms:modified>
</cp:coreProperties>
</file>